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0336D3" w:rsidRDefault="000336D3">
      <w:pPr>
        <w:spacing w:after="120"/>
        <w:rPr>
          <w:rFonts w:ascii="Arial" w:eastAsia="Arial" w:hAnsi="Arial" w:cs="Arial"/>
          <w:b/>
          <w:sz w:val="36"/>
          <w:szCs w:val="36"/>
        </w:rPr>
      </w:pPr>
    </w:p>
    <w:p w14:paraId="00000002" w14:textId="77777777" w:rsidR="000336D3" w:rsidRDefault="00B02DDB" w:rsidP="0097541C">
      <w:pPr>
        <w:spacing w:after="120"/>
        <w:jc w:val="both"/>
        <w:rPr>
          <w:rFonts w:ascii="Arial" w:eastAsia="Arial" w:hAnsi="Arial" w:cs="Arial"/>
          <w:b/>
          <w:sz w:val="36"/>
          <w:szCs w:val="36"/>
        </w:rPr>
      </w:pPr>
      <w:r>
        <w:rPr>
          <w:rFonts w:ascii="Arial" w:eastAsia="Arial" w:hAnsi="Arial" w:cs="Arial"/>
          <w:b/>
          <w:sz w:val="36"/>
          <w:szCs w:val="36"/>
        </w:rPr>
        <w:t xml:space="preserve">Call-Off Schedule 7 (Key Supplier Staff) </w:t>
      </w:r>
    </w:p>
    <w:p w14:paraId="00000003" w14:textId="09966190" w:rsidR="000336D3" w:rsidRPr="00E55923" w:rsidRDefault="12D24E46" w:rsidP="00E55923">
      <w:pPr>
        <w:pStyle w:val="ListParagraph"/>
        <w:numPr>
          <w:ilvl w:val="1"/>
          <w:numId w:val="2"/>
        </w:numPr>
        <w:pBdr>
          <w:top w:val="nil"/>
          <w:left w:val="nil"/>
          <w:bottom w:val="nil"/>
          <w:right w:val="nil"/>
          <w:between w:val="nil"/>
        </w:pBdr>
        <w:tabs>
          <w:tab w:val="left" w:pos="1134"/>
        </w:tabs>
        <w:spacing w:before="120" w:after="120" w:line="240" w:lineRule="auto"/>
        <w:jc w:val="both"/>
        <w:rPr>
          <w:rFonts w:ascii="Arial" w:eastAsia="Arial" w:hAnsi="Arial" w:cs="Arial"/>
          <w:color w:val="000000" w:themeColor="text1"/>
          <w:sz w:val="24"/>
          <w:szCs w:val="24"/>
        </w:rPr>
      </w:pPr>
      <w:r w:rsidRPr="00E55923">
        <w:rPr>
          <w:rFonts w:ascii="Arial" w:eastAsia="Arial" w:hAnsi="Arial" w:cs="Arial"/>
          <w:color w:val="000000" w:themeColor="text1"/>
          <w:sz w:val="24"/>
          <w:szCs w:val="24"/>
        </w:rPr>
        <w:t>The Order Form lists the key roles (“</w:t>
      </w:r>
      <w:r w:rsidRPr="00E55923">
        <w:rPr>
          <w:rFonts w:ascii="Arial" w:eastAsia="Arial" w:hAnsi="Arial" w:cs="Arial"/>
          <w:b/>
          <w:bCs/>
          <w:color w:val="000000" w:themeColor="text1"/>
          <w:sz w:val="24"/>
          <w:szCs w:val="24"/>
        </w:rPr>
        <w:t>Key Roles</w:t>
      </w:r>
      <w:r w:rsidRPr="00E55923">
        <w:rPr>
          <w:rFonts w:ascii="Arial" w:eastAsia="Arial" w:hAnsi="Arial" w:cs="Arial"/>
          <w:color w:val="000000" w:themeColor="text1"/>
          <w:sz w:val="24"/>
          <w:szCs w:val="24"/>
        </w:rPr>
        <w:t xml:space="preserve">”) and names of the persons who the Supplier shall appoint to fill those Key Roles at the Start Date. </w:t>
      </w:r>
    </w:p>
    <w:p w14:paraId="771F5F42" w14:textId="77777777" w:rsidR="00E55923" w:rsidRPr="00E55923" w:rsidRDefault="00E55923" w:rsidP="00E55923">
      <w:pPr>
        <w:pStyle w:val="ListParagraph"/>
        <w:pBdr>
          <w:top w:val="nil"/>
          <w:left w:val="nil"/>
          <w:bottom w:val="nil"/>
          <w:right w:val="nil"/>
          <w:between w:val="nil"/>
        </w:pBdr>
        <w:tabs>
          <w:tab w:val="left" w:pos="1134"/>
        </w:tabs>
        <w:spacing w:before="120" w:after="120" w:line="240" w:lineRule="auto"/>
        <w:ind w:left="570"/>
        <w:jc w:val="both"/>
        <w:rPr>
          <w:rFonts w:ascii="Arial" w:eastAsia="Arial" w:hAnsi="Arial" w:cs="Arial"/>
          <w:color w:val="000000"/>
          <w:sz w:val="24"/>
          <w:szCs w:val="24"/>
        </w:rPr>
      </w:pPr>
    </w:p>
    <w:p w14:paraId="115A5B17" w14:textId="23F06692" w:rsidR="000336D3" w:rsidRDefault="02FB10A0" w:rsidP="7131C77A">
      <w:pPr>
        <w:tabs>
          <w:tab w:val="left" w:pos="2257"/>
        </w:tabs>
        <w:spacing w:before="120" w:after="120" w:line="252" w:lineRule="auto"/>
        <w:jc w:val="both"/>
      </w:pPr>
      <w:r w:rsidRPr="7131C77A">
        <w:rPr>
          <w:rFonts w:ascii="Arial" w:eastAsia="Arial" w:hAnsi="Arial" w:cs="Arial"/>
          <w:b/>
          <w:bCs/>
          <w:sz w:val="24"/>
          <w:szCs w:val="24"/>
          <w:lang w:val="en-US"/>
        </w:rPr>
        <w:t>KEY STAFF</w:t>
      </w:r>
    </w:p>
    <w:p w14:paraId="00000004" w14:textId="148EF189" w:rsidR="000336D3" w:rsidRDefault="00DF7249" w:rsidP="00DF7249">
      <w:pPr>
        <w:pBdr>
          <w:top w:val="nil"/>
          <w:left w:val="nil"/>
          <w:bottom w:val="nil"/>
          <w:right w:val="nil"/>
          <w:between w:val="nil"/>
        </w:pBdr>
        <w:tabs>
          <w:tab w:val="left" w:pos="1134"/>
        </w:tabs>
        <w:spacing w:before="120" w:after="120" w:line="240" w:lineRule="auto"/>
        <w:ind w:left="567" w:hanging="567"/>
        <w:jc w:val="center"/>
        <w:rPr>
          <w:rFonts w:ascii="Arial" w:eastAsia="Arial" w:hAnsi="Arial" w:cs="Arial"/>
          <w:b/>
          <w:bCs/>
          <w:sz w:val="24"/>
          <w:szCs w:val="24"/>
          <w:lang w:val="en-US"/>
        </w:rPr>
      </w:pPr>
      <w:r w:rsidRPr="00DF7249">
        <w:rPr>
          <w:rFonts w:ascii="Arial" w:eastAsia="Arial" w:hAnsi="Arial" w:cs="Arial"/>
          <w:b/>
          <w:bCs/>
          <w:sz w:val="24"/>
          <w:szCs w:val="24"/>
          <w:lang w:val="en-US"/>
        </w:rPr>
        <w:t>THIS INFORMATION HAS BEEN REDACTED</w:t>
      </w:r>
    </w:p>
    <w:p w14:paraId="4AD4DE20" w14:textId="77777777" w:rsidR="00DF7249" w:rsidRPr="00DF7249" w:rsidRDefault="00DF7249" w:rsidP="00DF7249">
      <w:pPr>
        <w:pBdr>
          <w:top w:val="nil"/>
          <w:left w:val="nil"/>
          <w:bottom w:val="nil"/>
          <w:right w:val="nil"/>
          <w:between w:val="nil"/>
        </w:pBdr>
        <w:tabs>
          <w:tab w:val="left" w:pos="1134"/>
        </w:tabs>
        <w:spacing w:before="120" w:after="120" w:line="240" w:lineRule="auto"/>
        <w:ind w:left="567" w:hanging="567"/>
        <w:jc w:val="center"/>
        <w:rPr>
          <w:rFonts w:ascii="Arial" w:eastAsia="Arial" w:hAnsi="Arial" w:cs="Arial"/>
          <w:b/>
          <w:bCs/>
          <w:color w:val="000000"/>
          <w:sz w:val="24"/>
          <w:szCs w:val="24"/>
        </w:rPr>
      </w:pPr>
    </w:p>
    <w:p w14:paraId="00000005" w14:textId="77777777" w:rsidR="000336D3" w:rsidRDefault="00B02DDB" w:rsidP="0097541C">
      <w:pPr>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 xml:space="preserve">The Supplier shall ensure that the Key Staff </w:t>
      </w:r>
      <w:proofErr w:type="gramStart"/>
      <w:r>
        <w:rPr>
          <w:rFonts w:ascii="Arial" w:eastAsia="Arial" w:hAnsi="Arial" w:cs="Arial"/>
          <w:color w:val="000000"/>
          <w:sz w:val="24"/>
          <w:szCs w:val="24"/>
        </w:rPr>
        <w:t>fulfil the Key Roles at all times</w:t>
      </w:r>
      <w:proofErr w:type="gramEnd"/>
      <w:r>
        <w:rPr>
          <w:rFonts w:ascii="Arial" w:eastAsia="Arial" w:hAnsi="Arial" w:cs="Arial"/>
          <w:color w:val="000000"/>
          <w:sz w:val="24"/>
          <w:szCs w:val="24"/>
        </w:rPr>
        <w:t xml:space="preserve"> during the Contract Period.</w:t>
      </w:r>
    </w:p>
    <w:p w14:paraId="00000006" w14:textId="77777777" w:rsidR="000336D3" w:rsidRDefault="000336D3" w:rsidP="0097541C">
      <w:pPr>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p>
    <w:p w14:paraId="00000007" w14:textId="77777777" w:rsidR="000336D3" w:rsidRDefault="00B02DDB" w:rsidP="0097541C">
      <w:pPr>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00000008" w14:textId="77777777" w:rsidR="000336D3" w:rsidRDefault="000336D3" w:rsidP="0097541C">
      <w:pPr>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p>
    <w:p w14:paraId="00000009" w14:textId="77777777" w:rsidR="000336D3" w:rsidRDefault="00B02DDB" w:rsidP="0097541C">
      <w:pPr>
        <w:keepNext/>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0000000A" w14:textId="77777777" w:rsidR="000336D3" w:rsidRDefault="000336D3" w:rsidP="0097541C">
      <w:pPr>
        <w:keepNext/>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bookmarkStart w:id="0" w:name="_heading=h.gjdgxs" w:colFirst="0" w:colLast="0"/>
      <w:bookmarkEnd w:id="0"/>
    </w:p>
    <w:p w14:paraId="0000000B" w14:textId="77777777" w:rsidR="000336D3" w:rsidRDefault="00B02DDB" w:rsidP="0097541C">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removal or replacement (not to be unreasonably withheld or delayed</w:t>
      </w:r>
      <w:proofErr w:type="gramStart"/>
      <w:r>
        <w:rPr>
          <w:rFonts w:ascii="Arial" w:eastAsia="Arial" w:hAnsi="Arial" w:cs="Arial"/>
          <w:color w:val="000000"/>
          <w:sz w:val="24"/>
          <w:szCs w:val="24"/>
        </w:rPr>
        <w:t>);</w:t>
      </w:r>
      <w:proofErr w:type="gramEnd"/>
    </w:p>
    <w:p w14:paraId="0000000C" w14:textId="77777777" w:rsidR="000336D3" w:rsidRDefault="00B02DDB" w:rsidP="0097541C">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 xml:space="preserve">the person concerned resigns, </w:t>
      </w:r>
      <w:proofErr w:type="gramStart"/>
      <w:r>
        <w:rPr>
          <w:rFonts w:ascii="Arial" w:eastAsia="Arial" w:hAnsi="Arial" w:cs="Arial"/>
          <w:color w:val="000000"/>
          <w:sz w:val="24"/>
          <w:szCs w:val="24"/>
        </w:rPr>
        <w:t>retires</w:t>
      </w:r>
      <w:proofErr w:type="gramEnd"/>
      <w:r>
        <w:rPr>
          <w:rFonts w:ascii="Arial" w:eastAsia="Arial" w:hAnsi="Arial" w:cs="Arial"/>
          <w:color w:val="000000"/>
          <w:sz w:val="24"/>
          <w:szCs w:val="24"/>
        </w:rPr>
        <w:t xml:space="preserve"> or dies or is on maternity or long-term sick leave; or</w:t>
      </w:r>
    </w:p>
    <w:p w14:paraId="0000000D" w14:textId="77777777" w:rsidR="000336D3" w:rsidRDefault="00B02DDB" w:rsidP="0097541C">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14:paraId="0000000E" w14:textId="77777777" w:rsidR="000336D3" w:rsidRDefault="000336D3" w:rsidP="0097541C">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p>
    <w:p w14:paraId="0000000F" w14:textId="77777777" w:rsidR="000336D3" w:rsidRDefault="00B02DDB" w:rsidP="0097541C">
      <w:pPr>
        <w:keepNext/>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00000010" w14:textId="77777777" w:rsidR="000336D3" w:rsidRDefault="00B02DDB" w:rsidP="0097541C">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holidays of two (2) weeks or less, in which case the Supplier shall ensure appropriate temporary cover for that Key Role</w:t>
      </w:r>
      <w:proofErr w:type="gramStart"/>
      <w:r>
        <w:rPr>
          <w:rFonts w:ascii="Arial" w:eastAsia="Arial" w:hAnsi="Arial" w:cs="Arial"/>
          <w:color w:val="000000"/>
          <w:sz w:val="24"/>
          <w:szCs w:val="24"/>
        </w:rPr>
        <w:t>);</w:t>
      </w:r>
      <w:proofErr w:type="gramEnd"/>
      <w:r>
        <w:rPr>
          <w:rFonts w:ascii="Arial" w:eastAsia="Arial" w:hAnsi="Arial" w:cs="Arial"/>
          <w:color w:val="000000"/>
          <w:sz w:val="24"/>
          <w:szCs w:val="24"/>
        </w:rPr>
        <w:t xml:space="preserve"> </w:t>
      </w:r>
    </w:p>
    <w:p w14:paraId="00000011" w14:textId="77777777" w:rsidR="000336D3" w:rsidRDefault="00B02DDB" w:rsidP="0097541C">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w:t>
      </w:r>
      <w:proofErr w:type="gramStart"/>
      <w:r>
        <w:rPr>
          <w:rFonts w:ascii="Arial" w:eastAsia="Arial" w:hAnsi="Arial" w:cs="Arial"/>
          <w:color w:val="000000"/>
          <w:sz w:val="24"/>
          <w:szCs w:val="24"/>
        </w:rPr>
        <w:t>Days;</w:t>
      </w:r>
      <w:proofErr w:type="gramEnd"/>
      <w:r>
        <w:rPr>
          <w:rFonts w:ascii="Arial" w:eastAsia="Arial" w:hAnsi="Arial" w:cs="Arial"/>
          <w:color w:val="000000"/>
          <w:sz w:val="24"/>
          <w:szCs w:val="24"/>
        </w:rPr>
        <w:t xml:space="preserve"> </w:t>
      </w:r>
    </w:p>
    <w:p w14:paraId="00000012" w14:textId="77777777" w:rsidR="000336D3" w:rsidRDefault="00B02DDB" w:rsidP="0097541C">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w:t>
      </w:r>
      <w:proofErr w:type="gramStart"/>
      <w:r>
        <w:rPr>
          <w:rFonts w:ascii="Arial" w:eastAsia="Arial" w:hAnsi="Arial" w:cs="Arial"/>
          <w:color w:val="000000"/>
          <w:sz w:val="24"/>
          <w:szCs w:val="24"/>
        </w:rPr>
        <w:t>notice;</w:t>
      </w:r>
      <w:proofErr w:type="gramEnd"/>
    </w:p>
    <w:p w14:paraId="00000013" w14:textId="77777777" w:rsidR="000336D3" w:rsidRDefault="00B02DDB" w:rsidP="0097541C">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 xml:space="preserve">ensure that all arrangements for planned changes in Key Staff provide adequate periods during which incoming and outgoing staff work </w:t>
      </w:r>
      <w:r>
        <w:rPr>
          <w:rFonts w:ascii="Arial" w:eastAsia="Arial" w:hAnsi="Arial" w:cs="Arial"/>
          <w:color w:val="000000"/>
          <w:sz w:val="24"/>
          <w:szCs w:val="24"/>
        </w:rPr>
        <w:lastRenderedPageBreak/>
        <w:t>together to transfer responsibilities and ensure that such change does not have an adverse impact on the provision of the Deliverables; and</w:t>
      </w:r>
    </w:p>
    <w:p w14:paraId="00000014" w14:textId="77777777" w:rsidR="000336D3" w:rsidRDefault="00B02DDB" w:rsidP="0097541C">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00000015" w14:textId="77777777" w:rsidR="000336D3" w:rsidRDefault="000336D3" w:rsidP="0097541C">
      <w:pPr>
        <w:pBdr>
          <w:top w:val="nil"/>
          <w:left w:val="nil"/>
          <w:bottom w:val="nil"/>
          <w:right w:val="nil"/>
          <w:between w:val="nil"/>
        </w:pBdr>
        <w:tabs>
          <w:tab w:val="left" w:pos="1985"/>
        </w:tabs>
        <w:spacing w:before="120" w:after="120" w:line="240" w:lineRule="auto"/>
        <w:ind w:left="1985" w:hanging="851"/>
        <w:jc w:val="both"/>
        <w:rPr>
          <w:rFonts w:ascii="Arial" w:eastAsia="Arial" w:hAnsi="Arial" w:cs="Arial"/>
          <w:color w:val="000000"/>
          <w:sz w:val="24"/>
          <w:szCs w:val="24"/>
        </w:rPr>
      </w:pPr>
    </w:p>
    <w:p w14:paraId="00000016" w14:textId="77777777" w:rsidR="000336D3" w:rsidRDefault="00B02DDB" w:rsidP="0097541C">
      <w:pPr>
        <w:ind w:left="720" w:hanging="720"/>
        <w:jc w:val="both"/>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bookmark=id.30j0zll" w:colFirst="0" w:colLast="0"/>
      <w:bookmarkEnd w:id="1"/>
    </w:p>
    <w:p w14:paraId="00000017" w14:textId="77777777" w:rsidR="000336D3" w:rsidRDefault="000336D3" w:rsidP="0097541C">
      <w:pPr>
        <w:jc w:val="both"/>
        <w:rPr>
          <w:rFonts w:ascii="Arial" w:eastAsia="Arial" w:hAnsi="Arial" w:cs="Arial"/>
          <w:sz w:val="24"/>
          <w:szCs w:val="24"/>
        </w:rPr>
      </w:pPr>
    </w:p>
    <w:sectPr w:rsidR="000336D3">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5C32C" w14:textId="77777777" w:rsidR="00B02DDB" w:rsidRDefault="00B02DDB">
      <w:pPr>
        <w:spacing w:after="0" w:line="240" w:lineRule="auto"/>
      </w:pPr>
      <w:r>
        <w:separator/>
      </w:r>
    </w:p>
  </w:endnote>
  <w:endnote w:type="continuationSeparator" w:id="0">
    <w:p w14:paraId="27F7604A" w14:textId="77777777" w:rsidR="00B02DDB" w:rsidRDefault="00B02DDB">
      <w:pPr>
        <w:spacing w:after="0" w:line="240" w:lineRule="auto"/>
      </w:pPr>
      <w:r>
        <w:continuationSeparator/>
      </w:r>
    </w:p>
  </w:endnote>
  <w:endnote w:type="continuationNotice" w:id="1">
    <w:p w14:paraId="2D05162C" w14:textId="77777777" w:rsidR="00F53EA1" w:rsidRDefault="00F53E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2378C" w14:textId="62DB8942" w:rsidR="00614CA7" w:rsidRDefault="00614CA7">
    <w:pPr>
      <w:pStyle w:val="Footer"/>
    </w:pPr>
    <w:r>
      <w:rPr>
        <w:noProof/>
      </w:rPr>
      <mc:AlternateContent>
        <mc:Choice Requires="wps">
          <w:drawing>
            <wp:anchor distT="0" distB="0" distL="0" distR="0" simplePos="0" relativeHeight="251658241" behindDoc="0" locked="0" layoutInCell="1" allowOverlap="1" wp14:anchorId="1B2DA177" wp14:editId="18FE713B">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F73349D" w14:textId="11B64840" w:rsidR="00614CA7" w:rsidRPr="00614CA7" w:rsidRDefault="00614CA7" w:rsidP="00614CA7">
                          <w:pPr>
                            <w:spacing w:after="0"/>
                            <w:rPr>
                              <w:rFonts w:cs="Calibri"/>
                              <w:noProof/>
                              <w:color w:val="000000"/>
                              <w:sz w:val="20"/>
                              <w:szCs w:val="20"/>
                            </w:rPr>
                          </w:pPr>
                          <w:r w:rsidRPr="00614CA7">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xmlns:w16du="http://schemas.microsoft.com/office/word/2023/wordml/word16du" xmlns:oel="http://schemas.microsoft.com/office/2019/extlst">
          <w:pict w14:anchorId="099D278B">
            <v:shapetype id="_x0000_t202" coordsize="21600,21600" o:spt="202" path="m,l,21600r21600,l21600,xe" w14:anchorId="1B2DA177">
              <v:stroke joinstyle="miter"/>
              <v:path gradientshapeok="t" o:connecttype="rect"/>
            </v:shapetype>
            <v:shape id="Text Box 2"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fill o:detectmouseclick="t"/>
              <v:textbox style="mso-fit-shape-to-text:t" inset="0,0,0,15pt">
                <w:txbxContent>
                  <w:p w:rsidRPr="00614CA7" w:rsidR="00614CA7" w:rsidP="00614CA7" w:rsidRDefault="00614CA7" w14:paraId="09E77742" w14:textId="11B64840">
                    <w:pPr>
                      <w:spacing w:after="0"/>
                      <w:rPr>
                        <w:rFonts w:cs="Calibri"/>
                        <w:noProof/>
                        <w:color w:val="000000"/>
                        <w:sz w:val="20"/>
                        <w:szCs w:val="20"/>
                      </w:rPr>
                    </w:pPr>
                    <w:r w:rsidRPr="00614CA7">
                      <w:rPr>
                        <w:rFonts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C" w14:textId="5C46F030" w:rsidR="000336D3" w:rsidRDefault="00E058E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noProof/>
        <w:color w:val="000000"/>
        <w:sz w:val="20"/>
        <w:szCs w:val="20"/>
      </w:rPr>
      <mc:AlternateContent>
        <mc:Choice Requires="wps">
          <w:drawing>
            <wp:anchor distT="0" distB="0" distL="114300" distR="114300" simplePos="0" relativeHeight="251658243" behindDoc="0" locked="0" layoutInCell="0" allowOverlap="1" wp14:anchorId="287937FB" wp14:editId="1A40ECE9">
              <wp:simplePos x="0" y="0"/>
              <wp:positionH relativeFrom="page">
                <wp:posOffset>0</wp:posOffset>
              </wp:positionH>
              <wp:positionV relativeFrom="page">
                <wp:posOffset>10227945</wp:posOffset>
              </wp:positionV>
              <wp:extent cx="7560310" cy="273050"/>
              <wp:effectExtent l="0" t="0" r="0" b="12700"/>
              <wp:wrapNone/>
              <wp:docPr id="4" name="MSIPCM05ca4857872256008f97b8b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21310" w14:textId="3DF24617" w:rsidR="00E058E8" w:rsidRPr="00E058E8" w:rsidRDefault="00E058E8" w:rsidP="00E058E8">
                          <w:pPr>
                            <w:spacing w:after="0"/>
                            <w:jc w:val="center"/>
                            <w:rPr>
                              <w:rFonts w:cs="Calibri"/>
                              <w:color w:val="000000"/>
                              <w:sz w:val="20"/>
                            </w:rPr>
                          </w:pPr>
                          <w:r w:rsidRPr="00E058E8">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oel="http://schemas.microsoft.com/office/2019/extlst">
          <w:pict>
            <v:shapetype w14:anchorId="287937FB" id="_x0000_t202" coordsize="21600,21600" o:spt="202" path="m,l,21600r21600,l21600,xe">
              <v:stroke joinstyle="miter"/>
              <v:path gradientshapeok="t" o:connecttype="rect"/>
            </v:shapetype>
            <v:shape id="MSIPCM05ca4857872256008f97b8b1" o:spid="_x0000_s1027" type="#_x0000_t202" alt="{&quot;HashCode&quot;:-1264847310,&quot;Height&quot;:841.0,&quot;Width&quot;:595.0,&quot;Placement&quot;:&quot;Footer&quot;,&quot;Index&quot;:&quot;Primary&quot;,&quot;Section&quot;:1,&quot;Top&quot;:0.0,&quot;Left&quot;:0.0}" style="position:absolute;margin-left:0;margin-top:805.35pt;width:595.3pt;height:21.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Djk0MkXAgAAKwQAAA4AAAAAAAAAAAAAAAAALgIAAGRycy9lMm9Eb2MueG1sUEsBAi0AFAAG&#10;AAgAAAAhAJ/VQezfAAAACwEAAA8AAAAAAAAAAAAAAAAAcQQAAGRycy9kb3ducmV2LnhtbFBLBQYA&#10;AAAABAAEAPMAAAB9BQAAAAA=&#10;" o:allowincell="f" filled="f" stroked="f" strokeweight=".5pt">
              <v:textbox inset=",0,,0">
                <w:txbxContent>
                  <w:p w14:paraId="75421310" w14:textId="3DF24617" w:rsidR="00E058E8" w:rsidRPr="00E058E8" w:rsidRDefault="00E058E8" w:rsidP="00E058E8">
                    <w:pPr>
                      <w:spacing w:after="0"/>
                      <w:jc w:val="center"/>
                      <w:rPr>
                        <w:rFonts w:cs="Calibri"/>
                        <w:color w:val="000000"/>
                        <w:sz w:val="20"/>
                      </w:rPr>
                    </w:pPr>
                    <w:r w:rsidRPr="00E058E8">
                      <w:rPr>
                        <w:rFonts w:cs="Calibri"/>
                        <w:color w:val="000000"/>
                        <w:sz w:val="20"/>
                      </w:rPr>
                      <w:t>OFFICIAL</w:t>
                    </w:r>
                  </w:p>
                </w:txbxContent>
              </v:textbox>
              <w10:wrap anchorx="page" anchory="page"/>
            </v:shape>
          </w:pict>
        </mc:Fallback>
      </mc:AlternateContent>
    </w:r>
    <w:r w:rsidR="00614CA7">
      <w:rPr>
        <w:rFonts w:ascii="Arial" w:eastAsia="Arial" w:hAnsi="Arial" w:cs="Arial"/>
        <w:noProof/>
        <w:color w:val="000000"/>
        <w:sz w:val="20"/>
        <w:szCs w:val="20"/>
      </w:rPr>
      <mc:AlternateContent>
        <mc:Choice Requires="wps">
          <w:drawing>
            <wp:anchor distT="0" distB="0" distL="0" distR="0" simplePos="0" relativeHeight="251658242" behindDoc="0" locked="0" layoutInCell="1" allowOverlap="1" wp14:anchorId="221E8541" wp14:editId="274D01B9">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79136B" w14:textId="3FEAA1C6" w:rsidR="00614CA7" w:rsidRPr="00614CA7" w:rsidRDefault="00614CA7" w:rsidP="00614CA7">
                          <w:pPr>
                            <w:spacing w:after="0"/>
                            <w:rPr>
                              <w:rFonts w:cs="Calibri"/>
                              <w:noProof/>
                              <w:color w:val="000000"/>
                              <w:sz w:val="20"/>
                              <w:szCs w:val="20"/>
                            </w:rPr>
                          </w:pPr>
                          <w:r w:rsidRPr="00614CA7">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xmlns:w16du="http://schemas.microsoft.com/office/word/2023/wordml/word16du" xmlns:oel="http://schemas.microsoft.com/office/2019/extlst">
          <w:pict w14:anchorId="037411FB">
            <v:shapetype id="_x0000_t202" coordsize="21600,21600" o:spt="202" path="m,l,21600r21600,l21600,xe" w14:anchorId="221E8541">
              <v:stroke joinstyle="miter"/>
              <v:path gradientshapeok="t" o:connecttype="rect"/>
            </v:shapetype>
            <v:shape id="Text Box 3"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fill o:detectmouseclick="t"/>
              <v:textbox style="mso-fit-shape-to-text:t" inset="0,0,0,15pt">
                <w:txbxContent>
                  <w:p w:rsidRPr="00614CA7" w:rsidR="00614CA7" w:rsidP="00614CA7" w:rsidRDefault="00614CA7" w14:paraId="08CE8BEA" w14:textId="3FEAA1C6">
                    <w:pPr>
                      <w:spacing w:after="0"/>
                      <w:rPr>
                        <w:rFonts w:cs="Calibri"/>
                        <w:noProof/>
                        <w:color w:val="000000"/>
                        <w:sz w:val="20"/>
                        <w:szCs w:val="20"/>
                      </w:rPr>
                    </w:pPr>
                    <w:r w:rsidRPr="00614CA7">
                      <w:rPr>
                        <w:rFonts w:cs="Calibri"/>
                        <w:noProof/>
                        <w:color w:val="000000"/>
                        <w:sz w:val="20"/>
                        <w:szCs w:val="20"/>
                      </w:rPr>
                      <w:t>OFFICIAL</w:t>
                    </w:r>
                  </w:p>
                </w:txbxContent>
              </v:textbox>
              <w10:wrap anchorx="page" anchory="page"/>
            </v:shape>
          </w:pict>
        </mc:Fallback>
      </mc:AlternateContent>
    </w:r>
  </w:p>
  <w:p w14:paraId="0000001D" w14:textId="77777777" w:rsidR="000336D3" w:rsidRDefault="00B02D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RM6217</w:t>
    </w:r>
  </w:p>
  <w:p w14:paraId="0000001E" w14:textId="3160C0ED" w:rsidR="000336D3" w:rsidRDefault="00B02D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7541C">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0000001F" w14:textId="77777777" w:rsidR="000336D3" w:rsidRDefault="00B02DDB">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0" w14:textId="7FD2123D" w:rsidR="000336D3" w:rsidRDefault="00614CA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noProof/>
        <w:color w:val="000000"/>
        <w:sz w:val="20"/>
        <w:szCs w:val="20"/>
      </w:rPr>
      <mc:AlternateContent>
        <mc:Choice Requires="wps">
          <w:drawing>
            <wp:anchor distT="0" distB="0" distL="0" distR="0" simplePos="0" relativeHeight="251658240" behindDoc="0" locked="0" layoutInCell="1" allowOverlap="1" wp14:anchorId="39129FAD" wp14:editId="243F4AD0">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434D92" w14:textId="5F037F80" w:rsidR="00614CA7" w:rsidRPr="00614CA7" w:rsidRDefault="00614CA7" w:rsidP="00614CA7">
                          <w:pPr>
                            <w:spacing w:after="0"/>
                            <w:rPr>
                              <w:rFonts w:cs="Calibri"/>
                              <w:noProof/>
                              <w:color w:val="000000"/>
                              <w:sz w:val="20"/>
                              <w:szCs w:val="20"/>
                            </w:rPr>
                          </w:pPr>
                          <w:r w:rsidRPr="00614CA7">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xmlns:w16du="http://schemas.microsoft.com/office/word/2023/wordml/word16du" xmlns:oel="http://schemas.microsoft.com/office/2019/extlst">
          <w:pict w14:anchorId="63B90999">
            <v:shapetype id="_x0000_t202" coordsize="21600,21600" o:spt="202" path="m,l,21600r21600,l21600,xe" w14:anchorId="39129FAD">
              <v:stroke joinstyle="miter"/>
              <v:path gradientshapeok="t" o:connecttype="rect"/>
            </v:shapetype>
            <v:shape id="Text Box 1"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fill o:detectmouseclick="t"/>
              <v:textbox style="mso-fit-shape-to-text:t" inset="0,0,0,15pt">
                <w:txbxContent>
                  <w:p w:rsidRPr="00614CA7" w:rsidR="00614CA7" w:rsidP="00614CA7" w:rsidRDefault="00614CA7" w14:paraId="75F360E3" w14:textId="5F037F80">
                    <w:pPr>
                      <w:spacing w:after="0"/>
                      <w:rPr>
                        <w:rFonts w:cs="Calibri"/>
                        <w:noProof/>
                        <w:color w:val="000000"/>
                        <w:sz w:val="20"/>
                        <w:szCs w:val="20"/>
                      </w:rPr>
                    </w:pPr>
                    <w:r w:rsidRPr="00614CA7">
                      <w:rPr>
                        <w:rFonts w:cs="Calibri"/>
                        <w:noProof/>
                        <w:color w:val="000000"/>
                        <w:sz w:val="20"/>
                        <w:szCs w:val="20"/>
                      </w:rPr>
                      <w:t>OFFICIAL</w:t>
                    </w:r>
                  </w:p>
                </w:txbxContent>
              </v:textbox>
              <w10:wrap anchorx="page" anchory="page"/>
            </v:shape>
          </w:pict>
        </mc:Fallback>
      </mc:AlternateContent>
    </w:r>
  </w:p>
  <w:p w14:paraId="00000021" w14:textId="77777777" w:rsidR="000336D3" w:rsidRDefault="00B02D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22" w14:textId="77777777" w:rsidR="000336D3" w:rsidRDefault="00B02D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23" w14:textId="77777777" w:rsidR="000336D3" w:rsidRDefault="00B02D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DC67F" w14:textId="77777777" w:rsidR="00B02DDB" w:rsidRDefault="00B02DDB">
      <w:pPr>
        <w:spacing w:after="0" w:line="240" w:lineRule="auto"/>
      </w:pPr>
      <w:r>
        <w:separator/>
      </w:r>
    </w:p>
  </w:footnote>
  <w:footnote w:type="continuationSeparator" w:id="0">
    <w:p w14:paraId="2D15A0CC" w14:textId="77777777" w:rsidR="00B02DDB" w:rsidRDefault="00B02DDB">
      <w:pPr>
        <w:spacing w:after="0" w:line="240" w:lineRule="auto"/>
      </w:pPr>
      <w:r>
        <w:continuationSeparator/>
      </w:r>
    </w:p>
  </w:footnote>
  <w:footnote w:type="continuationNotice" w:id="1">
    <w:p w14:paraId="5A1F1FC7" w14:textId="77777777" w:rsidR="00F53EA1" w:rsidRDefault="00F53E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3BEFE" w14:textId="77777777" w:rsidR="00E55923" w:rsidRDefault="00E559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8" w14:textId="77777777" w:rsidR="000336D3" w:rsidRDefault="00B02D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00000019" w14:textId="77777777" w:rsidR="000336D3" w:rsidRDefault="00B02D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000001A" w14:textId="77777777" w:rsidR="000336D3" w:rsidRDefault="00B02DDB">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1B" w14:textId="77777777" w:rsidR="000336D3" w:rsidRDefault="000336D3">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7DFC8" w14:textId="77777777" w:rsidR="00E55923" w:rsidRDefault="00E559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ED45BC"/>
    <w:multiLevelType w:val="multilevel"/>
    <w:tmpl w:val="E7B48B3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92879C8"/>
    <w:multiLevelType w:val="multilevel"/>
    <w:tmpl w:val="848EA684"/>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6D3"/>
    <w:rsid w:val="000336D3"/>
    <w:rsid w:val="00052B57"/>
    <w:rsid w:val="0021611C"/>
    <w:rsid w:val="00614CA7"/>
    <w:rsid w:val="006A16DB"/>
    <w:rsid w:val="0097541C"/>
    <w:rsid w:val="00B02DDB"/>
    <w:rsid w:val="00BC2D33"/>
    <w:rsid w:val="00DF7249"/>
    <w:rsid w:val="00E058E8"/>
    <w:rsid w:val="00E55923"/>
    <w:rsid w:val="00F53EA1"/>
    <w:rsid w:val="02FB10A0"/>
    <w:rsid w:val="12D24E46"/>
    <w:rsid w:val="7131C7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4C97E1"/>
  <w15:docId w15:val="{7829ABA2-9B9E-4FD6-B3B5-A42782923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Pr>
      <w:color w:val="0000FF" w:themeColor="hyperlink"/>
      <w:u w:val="single"/>
    </w:rPr>
  </w:style>
  <w:style w:type="paragraph" w:styleId="ListParagraph">
    <w:name w:val="List Paragraph"/>
    <w:basedOn w:val="Normal"/>
    <w:uiPriority w:val="34"/>
    <w:qFormat/>
    <w:rsid w:val="00E559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h+/7qRggKqs7pO/8FtSKVe0XLXbQ==">AMUW2mWyEvahaL2hBF9xKk2y4TiHVK3Hi8SFFIoO63ddyckV/YNLQwpJC3m3pU4dqLi9tiCiUqh1JYCghIApYQM9tgfVHixURcPKyfALmtiLMjY7zMC4LIReGxI0npHmVGNodcOVflqXjPQ2QZExFn84Ki15YLerjQ==</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AACA83-B95D-4262-90FC-F7B0C633ABB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5b3681b-f971-4d53-b84a-c49278846a98"/>
    <ds:schemaRef ds:uri="http://purl.org/dc/elements/1.1/"/>
    <ds:schemaRef ds:uri="http://schemas.microsoft.com/office/2006/metadata/properties"/>
    <ds:schemaRef ds:uri="df2fe17e-1586-4888-a73f-0fe1768209fa"/>
    <ds:schemaRef ds:uri="http://www.w3.org/XML/1998/namespace"/>
    <ds:schemaRef ds:uri="http://purl.org/dc/dcmitype/"/>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7A3020E-BD2A-4EA5-8B8C-571C005A71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9C7B93-EDB3-4836-9ADE-504A1A3D20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365</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2448</CharactersWithSpaces>
  <SharedDoc>false</SharedDoc>
  <HLinks>
    <vt:vector size="30" baseType="variant">
      <vt:variant>
        <vt:i4>4915327</vt:i4>
      </vt:variant>
      <vt:variant>
        <vt:i4>12</vt:i4>
      </vt:variant>
      <vt:variant>
        <vt:i4>0</vt:i4>
      </vt:variant>
      <vt:variant>
        <vt:i4>5</vt:i4>
      </vt:variant>
      <vt:variant>
        <vt:lpwstr>mailto:Louise.hutchinson-chambers@travelctm.com</vt:lpwstr>
      </vt:variant>
      <vt:variant>
        <vt:lpwstr/>
      </vt:variant>
      <vt:variant>
        <vt:i4>5439548</vt:i4>
      </vt:variant>
      <vt:variant>
        <vt:i4>9</vt:i4>
      </vt:variant>
      <vt:variant>
        <vt:i4>0</vt:i4>
      </vt:variant>
      <vt:variant>
        <vt:i4>5</vt:i4>
      </vt:variant>
      <vt:variant>
        <vt:lpwstr>mailto:Jane.ingham@travelctm.com</vt:lpwstr>
      </vt:variant>
      <vt:variant>
        <vt:lpwstr/>
      </vt:variant>
      <vt:variant>
        <vt:i4>7208977</vt:i4>
      </vt:variant>
      <vt:variant>
        <vt:i4>6</vt:i4>
      </vt:variant>
      <vt:variant>
        <vt:i4>0</vt:i4>
      </vt:variant>
      <vt:variant>
        <vt:i4>5</vt:i4>
      </vt:variant>
      <vt:variant>
        <vt:lpwstr>mailto:Natalie.john@travelctm.com</vt:lpwstr>
      </vt:variant>
      <vt:variant>
        <vt:lpwstr/>
      </vt:variant>
      <vt:variant>
        <vt:i4>2424896</vt:i4>
      </vt:variant>
      <vt:variant>
        <vt:i4>3</vt:i4>
      </vt:variant>
      <vt:variant>
        <vt:i4>0</vt:i4>
      </vt:variant>
      <vt:variant>
        <vt:i4>5</vt:i4>
      </vt:variant>
      <vt:variant>
        <vt:lpwstr>mailto:Tina.johnson@travelctm.com</vt:lpwstr>
      </vt:variant>
      <vt:variant>
        <vt:lpwstr/>
      </vt:variant>
      <vt:variant>
        <vt:i4>3407940</vt:i4>
      </vt:variant>
      <vt:variant>
        <vt:i4>0</vt:i4>
      </vt:variant>
      <vt:variant>
        <vt:i4>0</vt:i4>
      </vt:variant>
      <vt:variant>
        <vt:i4>5</vt:i4>
      </vt:variant>
      <vt:variant>
        <vt:lpwstr>mailto:John.richmond@travelctm.com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Yeates, Rebecca (Commercial)</cp:lastModifiedBy>
  <cp:revision>8</cp:revision>
  <dcterms:created xsi:type="dcterms:W3CDTF">2023-02-17T18:31:00Z</dcterms:created>
  <dcterms:modified xsi:type="dcterms:W3CDTF">2023-03-08T09:48:00Z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2023-02-17T10:31:13Z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b98004d4-bcef-430b-b9d5-7d79d69cb4c7</vt:lpwstr>
  </property>
  <property fmtid="{D5CDD505-2E9C-101B-9397-08002B2CF9AE}" pid="13" name="MSIP_Label_f9af038e-07b4-4369-a678-c835687cb272_ContentBits">
    <vt:lpwstr>2</vt:lpwstr>
  </property>
</Properties>
</file>